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7" w:rsidRDefault="003D32B7" w:rsidP="003D32B7">
      <w:pPr>
        <w:pStyle w:val="Nagwek1"/>
        <w:tabs>
          <w:tab w:val="left" w:pos="9375"/>
        </w:tabs>
        <w:ind w:left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</w:t>
      </w:r>
    </w:p>
    <w:p w:rsidR="003D32B7" w:rsidRDefault="003D32B7" w:rsidP="003D32B7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D32B7" w:rsidRPr="00850915" w:rsidRDefault="003D32B7" w:rsidP="003D32B7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 xml:space="preserve">U M O W A  NR </w:t>
      </w:r>
      <w:r>
        <w:rPr>
          <w:rFonts w:ascii="Tahoma" w:hAnsi="Tahoma" w:cs="Tahoma"/>
          <w:b/>
          <w:sz w:val="20"/>
          <w:szCs w:val="20"/>
        </w:rPr>
        <w:t>272</w:t>
      </w:r>
      <w:r w:rsidRPr="00850915">
        <w:rPr>
          <w:rFonts w:ascii="Tahoma" w:hAnsi="Tahoma" w:cs="Tahoma"/>
          <w:b/>
          <w:sz w:val="20"/>
          <w:szCs w:val="20"/>
        </w:rPr>
        <w:t>/…./201</w:t>
      </w:r>
      <w:r>
        <w:rPr>
          <w:rFonts w:ascii="Tahoma" w:hAnsi="Tahoma" w:cs="Tahoma"/>
          <w:b/>
          <w:sz w:val="20"/>
          <w:szCs w:val="20"/>
        </w:rPr>
        <w:t>2</w:t>
      </w: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ab/>
        <w:t xml:space="preserve"> W dniu </w:t>
      </w:r>
      <w:r w:rsidRPr="00850915">
        <w:rPr>
          <w:rFonts w:ascii="Tahoma" w:hAnsi="Tahoma" w:cs="Tahoma"/>
          <w:b/>
          <w:sz w:val="20"/>
          <w:szCs w:val="20"/>
        </w:rPr>
        <w:t>………….</w:t>
      </w:r>
      <w:r w:rsidRPr="00850915">
        <w:rPr>
          <w:rFonts w:ascii="Tahoma" w:hAnsi="Tahoma" w:cs="Tahoma"/>
          <w:sz w:val="20"/>
          <w:szCs w:val="20"/>
        </w:rPr>
        <w:t xml:space="preserve"> w Manowie, pomiędzy </w:t>
      </w:r>
      <w:r w:rsidRPr="00850915">
        <w:rPr>
          <w:rFonts w:ascii="Tahoma" w:hAnsi="Tahoma" w:cs="Tahoma"/>
          <w:b/>
          <w:sz w:val="20"/>
          <w:szCs w:val="20"/>
        </w:rPr>
        <w:t>Gminą Manowo</w:t>
      </w:r>
      <w:r w:rsidRPr="00850915">
        <w:rPr>
          <w:rFonts w:ascii="Tahoma" w:hAnsi="Tahoma" w:cs="Tahoma"/>
          <w:sz w:val="20"/>
          <w:szCs w:val="20"/>
        </w:rPr>
        <w:t xml:space="preserve"> z siedzibą w Manowie 40, zwaną dalej Zamawiającym, reprezentowaną przez: </w:t>
      </w: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>Romana Kłosowskiego – Wójta Gminy Manowo</w:t>
      </w:r>
    </w:p>
    <w:p w:rsidR="003D32B7" w:rsidRDefault="003D32B7" w:rsidP="003D32B7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499-052-74-86</w:t>
      </w:r>
    </w:p>
    <w:p w:rsidR="003D32B7" w:rsidRPr="00850915" w:rsidRDefault="003D32B7" w:rsidP="003D32B7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330920570</w:t>
      </w:r>
    </w:p>
    <w:p w:rsidR="003D32B7" w:rsidRPr="00850915" w:rsidRDefault="003D32B7" w:rsidP="003D32B7">
      <w:pPr>
        <w:pStyle w:val="Tekstpodstawowy2"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 xml:space="preserve">a </w:t>
      </w:r>
      <w:r w:rsidRPr="00850915">
        <w:rPr>
          <w:rFonts w:ascii="Tahoma" w:hAnsi="Tahoma" w:cs="Tahoma"/>
          <w:b/>
          <w:sz w:val="20"/>
          <w:szCs w:val="20"/>
        </w:rPr>
        <w:t xml:space="preserve">…………………………………………………….. </w:t>
      </w:r>
    </w:p>
    <w:p w:rsidR="003D32B7" w:rsidRPr="00850915" w:rsidRDefault="003D32B7" w:rsidP="003D32B7">
      <w:pPr>
        <w:pStyle w:val="Tekstpodstawowy2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>zwaną dalej Wykonawcą, reprezentowaną przez:</w:t>
      </w: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50915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3D32B7" w:rsidRPr="00850915" w:rsidRDefault="003D32B7" w:rsidP="003D32B7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50915">
        <w:rPr>
          <w:rFonts w:ascii="Tahoma" w:hAnsi="Tahoma" w:cs="Tahoma"/>
          <w:sz w:val="20"/>
          <w:szCs w:val="20"/>
        </w:rPr>
        <w:t>w rezultacie dokonania przez Zamawiającego wyboru oferty Wykonawcy w drodze przeprowadzenia przetargu nieograniczonego zgodnie z art. 10 pkt. 1 ustawy z dnia 29 stycznia 2004r – Prawo zamówień publicznych (Dz. U. z 20</w:t>
      </w:r>
      <w:r>
        <w:rPr>
          <w:rFonts w:ascii="Tahoma" w:hAnsi="Tahoma" w:cs="Tahoma"/>
          <w:sz w:val="20"/>
          <w:szCs w:val="20"/>
        </w:rPr>
        <w:t>10</w:t>
      </w:r>
      <w:r w:rsidRPr="00850915">
        <w:rPr>
          <w:rFonts w:ascii="Tahoma" w:hAnsi="Tahoma" w:cs="Tahoma"/>
          <w:sz w:val="20"/>
          <w:szCs w:val="20"/>
        </w:rPr>
        <w:t xml:space="preserve"> r. Nr </w:t>
      </w:r>
      <w:r>
        <w:rPr>
          <w:rFonts w:ascii="Tahoma" w:hAnsi="Tahoma" w:cs="Tahoma"/>
          <w:sz w:val="20"/>
          <w:szCs w:val="20"/>
        </w:rPr>
        <w:t>11</w:t>
      </w:r>
      <w:r w:rsidRPr="00850915">
        <w:rPr>
          <w:rFonts w:ascii="Tahoma" w:hAnsi="Tahoma" w:cs="Tahoma"/>
          <w:sz w:val="20"/>
          <w:szCs w:val="20"/>
        </w:rPr>
        <w:t xml:space="preserve">3 poz. </w:t>
      </w:r>
      <w:r>
        <w:rPr>
          <w:rFonts w:ascii="Tahoma" w:hAnsi="Tahoma" w:cs="Tahoma"/>
          <w:sz w:val="20"/>
          <w:szCs w:val="20"/>
        </w:rPr>
        <w:t>7</w:t>
      </w:r>
      <w:r w:rsidRPr="0085091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9 ze zm.</w:t>
      </w:r>
      <w:r w:rsidRPr="00850915">
        <w:rPr>
          <w:rFonts w:ascii="Tahoma" w:hAnsi="Tahoma" w:cs="Tahoma"/>
          <w:sz w:val="20"/>
          <w:szCs w:val="20"/>
        </w:rPr>
        <w:t xml:space="preserve">), sprawa nr </w:t>
      </w:r>
      <w:r>
        <w:rPr>
          <w:rFonts w:ascii="Tahoma" w:hAnsi="Tahoma" w:cs="Tahoma"/>
          <w:sz w:val="20"/>
          <w:szCs w:val="20"/>
        </w:rPr>
        <w:t>IG.271.1.2.2012</w:t>
      </w:r>
      <w:r w:rsidRPr="00850915">
        <w:rPr>
          <w:rFonts w:ascii="Tahoma" w:hAnsi="Tahoma" w:cs="Tahoma"/>
          <w:sz w:val="20"/>
          <w:szCs w:val="20"/>
        </w:rPr>
        <w:t>, została zawarta umowa o następującej treści:</w:t>
      </w:r>
    </w:p>
    <w:p w:rsidR="003D32B7" w:rsidRPr="00850915" w:rsidRDefault="003D32B7" w:rsidP="003D32B7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t>§ 1.</w:t>
      </w: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3D32B7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1. Zamawiający zleca, a Wykonawca zobowiązuje się do wykonywania usług z zakresu </w:t>
      </w:r>
      <w:r>
        <w:rPr>
          <w:rFonts w:ascii="Tahoma" w:hAnsi="Tahoma" w:cs="Tahoma"/>
          <w:sz w:val="20"/>
          <w:szCs w:val="20"/>
        </w:rPr>
        <w:t>sporządzania operatów szacunkowych na wycenę nieruchomości zabudowanych i niezabudowanych, będących w zasobie Gminy Manowo, obejmujących następujący zakres: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lokalu mieszkalnego wraz z pomieszczeniami przynależnymi i ułamkową częścią gruntu (działki, działek)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lokalu mieszkalnego wraz z ułamkową częścią gruntu (działki, działek)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budynku mieszkalnego jedno lub dwurodzinnego wraz z pomieszczeniami przynależnymi i ułamkową częścią gruntu oraz rzutem lokalu</w:t>
      </w:r>
    </w:p>
    <w:p w:rsidR="003D32B7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5E30">
        <w:rPr>
          <w:rFonts w:ascii="Tahoma" w:hAnsi="Tahoma" w:cs="Tahoma"/>
          <w:sz w:val="20"/>
          <w:szCs w:val="20"/>
        </w:rPr>
        <w:t xml:space="preserve">wycena działek budowlanych </w:t>
      </w:r>
    </w:p>
    <w:p w:rsidR="003D32B7" w:rsidRPr="003A5E30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5E30">
        <w:rPr>
          <w:rFonts w:ascii="Tahoma" w:hAnsi="Tahoma" w:cs="Tahoma"/>
          <w:sz w:val="20"/>
          <w:szCs w:val="20"/>
        </w:rPr>
        <w:t>Wycena działki przeznaczonej na cele rolne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działki zakrzewionej i zalesionej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lokali użytkowych wraz z ułamkową częścią gruntu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budynku wolnostojącego wraz z działką przeznaczonego na inne cele niż mieszkalne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Wycena nieruchomości gruntowej (działek)</w:t>
      </w:r>
      <w:r w:rsidRPr="001C0FD3">
        <w:rPr>
          <w:rFonts w:ascii="Tahoma" w:hAnsi="Tahoma" w:cs="Tahoma"/>
          <w:sz w:val="20"/>
          <w:szCs w:val="20"/>
        </w:rPr>
        <w:t xml:space="preserve"> sprzedaw</w:t>
      </w:r>
      <w:r>
        <w:rPr>
          <w:rFonts w:ascii="Tahoma" w:hAnsi="Tahoma" w:cs="Tahoma"/>
          <w:sz w:val="20"/>
          <w:szCs w:val="20"/>
        </w:rPr>
        <w:t>anej użytkownikowi wieczystemu (</w:t>
      </w:r>
      <w:r w:rsidRPr="001C0FD3">
        <w:rPr>
          <w:rFonts w:ascii="Tahoma" w:hAnsi="Tahoma" w:cs="Tahoma"/>
          <w:sz w:val="20"/>
          <w:szCs w:val="20"/>
        </w:rPr>
        <w:t>art. 32 i 69 ustaw</w:t>
      </w:r>
      <w:r>
        <w:rPr>
          <w:rFonts w:ascii="Tahoma" w:hAnsi="Tahoma" w:cs="Tahoma"/>
          <w:sz w:val="20"/>
          <w:szCs w:val="20"/>
        </w:rPr>
        <w:t>y o gospodarce nieruchomościami)</w:t>
      </w:r>
    </w:p>
    <w:p w:rsidR="003D32B7" w:rsidRPr="001C0FD3" w:rsidRDefault="003D32B7" w:rsidP="003D32B7">
      <w:pPr>
        <w:numPr>
          <w:ilvl w:val="0"/>
          <w:numId w:val="1"/>
        </w:numPr>
        <w:tabs>
          <w:tab w:val="center" w:pos="709"/>
          <w:tab w:val="left" w:pos="5954"/>
          <w:tab w:val="left" w:leader="dot" w:pos="7655"/>
          <w:tab w:val="right" w:leader="dot" w:pos="9072"/>
        </w:tabs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nieruchomości przeznaczonych do obsługi komunikacyjnej –  wycena niezabudowanych nieruchomości przeznaczonych do zabudowy garażami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Ustalenie wzrostu wartości nieruchomości spowodowanego</w:t>
      </w:r>
      <w:r>
        <w:rPr>
          <w:rFonts w:ascii="Tahoma" w:hAnsi="Tahoma" w:cs="Tahoma"/>
          <w:sz w:val="20"/>
          <w:szCs w:val="20"/>
        </w:rPr>
        <w:t xml:space="preserve"> scaleniem i podziałem gruntów (</w:t>
      </w:r>
      <w:r w:rsidRPr="001C0FD3">
        <w:rPr>
          <w:rFonts w:ascii="Tahoma" w:hAnsi="Tahoma" w:cs="Tahoma"/>
          <w:sz w:val="20"/>
          <w:szCs w:val="20"/>
        </w:rPr>
        <w:t>za jedną n</w:t>
      </w:r>
      <w:r>
        <w:rPr>
          <w:rFonts w:ascii="Tahoma" w:hAnsi="Tahoma" w:cs="Tahoma"/>
          <w:sz w:val="20"/>
          <w:szCs w:val="20"/>
        </w:rPr>
        <w:t>owopowstałą działkę po podziale)</w:t>
      </w:r>
    </w:p>
    <w:p w:rsidR="003D32B7" w:rsidRPr="001C0FD3" w:rsidRDefault="003D32B7" w:rsidP="003D32B7">
      <w:pPr>
        <w:pStyle w:val="Tekstpodstawowy"/>
        <w:numPr>
          <w:ilvl w:val="0"/>
          <w:numId w:val="1"/>
        </w:numPr>
        <w:tabs>
          <w:tab w:val="center" w:pos="709"/>
          <w:tab w:val="right" w:pos="9072"/>
        </w:tabs>
        <w:rPr>
          <w:sz w:val="20"/>
          <w:szCs w:val="20"/>
        </w:rPr>
      </w:pPr>
      <w:r w:rsidRPr="001C0FD3">
        <w:rPr>
          <w:sz w:val="20"/>
          <w:szCs w:val="20"/>
        </w:rPr>
        <w:t>Wycena nieruchomości gruntowej do aktualizacji opłat rocznych z tytułu użytkowania wieczystego gruntu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 xml:space="preserve">Sporządzanie projektu wyodrębnienia lokali wraz  z pomieszczeniami przynależnymi w domach wielo lokalowych, wchodzących w skład nieruchomości </w:t>
      </w:r>
      <w:r>
        <w:rPr>
          <w:rFonts w:ascii="Tahoma" w:hAnsi="Tahoma" w:cs="Tahoma"/>
          <w:sz w:val="20"/>
          <w:szCs w:val="20"/>
        </w:rPr>
        <w:t>(</w:t>
      </w:r>
      <w:r w:rsidRPr="001C0FD3">
        <w:rPr>
          <w:rFonts w:ascii="Tahoma" w:hAnsi="Tahoma" w:cs="Tahoma"/>
          <w:sz w:val="20"/>
          <w:szCs w:val="20"/>
        </w:rPr>
        <w:t>projekt wyodrębnienia winien zawierać rzuty kondygnacji budynku mieszkalnego i r</w:t>
      </w:r>
      <w:r>
        <w:rPr>
          <w:rFonts w:ascii="Tahoma" w:hAnsi="Tahoma" w:cs="Tahoma"/>
          <w:sz w:val="20"/>
          <w:szCs w:val="20"/>
        </w:rPr>
        <w:t>zut budynku gospodarczego)</w:t>
      </w:r>
      <w:r w:rsidRPr="001C0FD3">
        <w:rPr>
          <w:rFonts w:ascii="Tahoma" w:hAnsi="Tahoma" w:cs="Tahoma"/>
          <w:sz w:val="20"/>
          <w:szCs w:val="20"/>
        </w:rPr>
        <w:t xml:space="preserve"> 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budynków przeznaczonych do rozbiórki wraz z działką gruntu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Przeszacowanie lokalu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 xml:space="preserve">Aktualizacja wyceny nieruchomości  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Wycena instalacji i urządzeń w budynkach przemysłowych</w:t>
      </w:r>
    </w:p>
    <w:p w:rsidR="003D32B7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Ustalenie wzrostu wartości nieruchomości do opłaty planistycznej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Ustalenie wzrostu wartości nieruchomości do opłaty </w:t>
      </w:r>
      <w:proofErr w:type="spellStart"/>
      <w:r>
        <w:rPr>
          <w:rFonts w:ascii="Tahoma" w:hAnsi="Tahoma" w:cs="Tahoma"/>
          <w:sz w:val="20"/>
          <w:szCs w:val="20"/>
        </w:rPr>
        <w:t>adiacenckiej</w:t>
      </w:r>
      <w:proofErr w:type="spellEnd"/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>Określenie wartości służebności przesyłu z tytułu budowy infrastruktur technicznych</w:t>
      </w:r>
    </w:p>
    <w:p w:rsidR="003D32B7" w:rsidRPr="001C0FD3" w:rsidRDefault="003D32B7" w:rsidP="003D32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C0FD3">
        <w:rPr>
          <w:rFonts w:ascii="Tahoma" w:hAnsi="Tahoma" w:cs="Tahoma"/>
          <w:sz w:val="20"/>
          <w:szCs w:val="20"/>
        </w:rPr>
        <w:t xml:space="preserve">Określenie </w:t>
      </w:r>
      <w:r>
        <w:rPr>
          <w:rFonts w:ascii="Tahoma" w:hAnsi="Tahoma" w:cs="Tahoma"/>
          <w:sz w:val="20"/>
          <w:szCs w:val="20"/>
        </w:rPr>
        <w:t>wartości służebności gruntowej (</w:t>
      </w:r>
      <w:r w:rsidRPr="001C0FD3">
        <w:rPr>
          <w:rFonts w:ascii="Tahoma" w:hAnsi="Tahoma" w:cs="Tahoma"/>
          <w:sz w:val="20"/>
          <w:szCs w:val="20"/>
        </w:rPr>
        <w:t>służebność drogi koniecz</w:t>
      </w:r>
      <w:r>
        <w:rPr>
          <w:rFonts w:ascii="Tahoma" w:hAnsi="Tahoma" w:cs="Tahoma"/>
          <w:sz w:val="20"/>
          <w:szCs w:val="20"/>
        </w:rPr>
        <w:t xml:space="preserve">nej prawo </w:t>
      </w:r>
      <w:proofErr w:type="spellStart"/>
      <w:r>
        <w:rPr>
          <w:rFonts w:ascii="Tahoma" w:hAnsi="Tahoma" w:cs="Tahoma"/>
          <w:sz w:val="20"/>
          <w:szCs w:val="20"/>
        </w:rPr>
        <w:t>przechodu</w:t>
      </w:r>
      <w:proofErr w:type="spellEnd"/>
      <w:r>
        <w:rPr>
          <w:rFonts w:ascii="Tahoma" w:hAnsi="Tahoma" w:cs="Tahoma"/>
          <w:sz w:val="20"/>
          <w:szCs w:val="20"/>
        </w:rPr>
        <w:t xml:space="preserve"> i przejazdu)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t xml:space="preserve"> </w:t>
      </w:r>
      <w:r w:rsidRPr="00E049BB">
        <w:rPr>
          <w:rFonts w:ascii="Tahoma" w:hAnsi="Tahoma" w:cs="Tahoma"/>
          <w:sz w:val="20"/>
          <w:szCs w:val="20"/>
        </w:rPr>
        <w:t>zgodnie z obowiązującymi w tym zakresie przepisami prawa, ofertą Wykonawcy  i SIWZ stanowiącymi załączniki do umowy.</w:t>
      </w:r>
    </w:p>
    <w:p w:rsidR="003D32B7" w:rsidRPr="00E049BB" w:rsidRDefault="003D32B7" w:rsidP="003D32B7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>2.Wykonanie poszczególnych prac z zakresu wycen nie</w:t>
      </w:r>
      <w:r>
        <w:rPr>
          <w:rFonts w:ascii="Tahoma" w:hAnsi="Tahoma" w:cs="Tahoma"/>
          <w:sz w:val="20"/>
          <w:szCs w:val="20"/>
        </w:rPr>
        <w:t xml:space="preserve">ruchomości </w:t>
      </w:r>
      <w:r w:rsidRPr="00E049BB">
        <w:rPr>
          <w:rFonts w:ascii="Tahoma" w:hAnsi="Tahoma" w:cs="Tahoma"/>
          <w:sz w:val="20"/>
          <w:szCs w:val="20"/>
        </w:rPr>
        <w:t>nastąpi na podstawie odrębnego pisemn</w:t>
      </w:r>
      <w:r>
        <w:rPr>
          <w:rFonts w:ascii="Tahoma" w:hAnsi="Tahoma" w:cs="Tahoma"/>
          <w:sz w:val="20"/>
          <w:szCs w:val="20"/>
        </w:rPr>
        <w:t>ego zamówienia określającego s</w:t>
      </w:r>
      <w:r w:rsidRPr="00E049BB">
        <w:rPr>
          <w:rFonts w:ascii="Tahoma" w:hAnsi="Tahoma" w:cs="Tahoma"/>
          <w:sz w:val="20"/>
          <w:szCs w:val="20"/>
        </w:rPr>
        <w:t>zczegółowo przedmiot zamówienia częściowego.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3D32B7" w:rsidRDefault="003D32B7" w:rsidP="003D32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t xml:space="preserve">     </w:t>
      </w:r>
    </w:p>
    <w:p w:rsidR="003D32B7" w:rsidRDefault="003D32B7" w:rsidP="003D32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lastRenderedPageBreak/>
        <w:t>§ 2.</w:t>
      </w: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E049BB">
        <w:rPr>
          <w:rFonts w:ascii="Tahoma" w:hAnsi="Tahoma" w:cs="Tahoma"/>
          <w:sz w:val="20"/>
          <w:szCs w:val="20"/>
        </w:rPr>
        <w:t xml:space="preserve">Uprawnionymi do reprezentowania stron i odpowiedzialnymi za przebieg oraz realizację umowy są: 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- z ramienia </w:t>
      </w:r>
      <w:r w:rsidRPr="00E049BB">
        <w:rPr>
          <w:rFonts w:ascii="Tahoma" w:hAnsi="Tahoma" w:cs="Tahoma"/>
          <w:b/>
          <w:sz w:val="20"/>
          <w:szCs w:val="20"/>
        </w:rPr>
        <w:t>Zamawiającego</w:t>
      </w:r>
      <w:r w:rsidRPr="00E049B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Regina </w:t>
      </w:r>
      <w:proofErr w:type="spellStart"/>
      <w:r>
        <w:rPr>
          <w:rFonts w:ascii="Tahoma" w:hAnsi="Tahoma" w:cs="Tahoma"/>
          <w:sz w:val="20"/>
          <w:szCs w:val="20"/>
        </w:rPr>
        <w:t>Osmulska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049BB">
        <w:rPr>
          <w:rFonts w:ascii="Tahoma" w:hAnsi="Tahoma" w:cs="Tahoma"/>
          <w:sz w:val="20"/>
          <w:szCs w:val="20"/>
        </w:rPr>
        <w:t>– inspektor ds. Gospodarki Ni</w:t>
      </w:r>
      <w:r>
        <w:rPr>
          <w:rFonts w:ascii="Tahoma" w:hAnsi="Tahoma" w:cs="Tahoma"/>
          <w:sz w:val="20"/>
          <w:szCs w:val="20"/>
        </w:rPr>
        <w:t>eruchomościami w Urzędzie Gminy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- z ramienia </w:t>
      </w:r>
      <w:r w:rsidRPr="00E049BB">
        <w:rPr>
          <w:rFonts w:ascii="Tahoma" w:hAnsi="Tahoma" w:cs="Tahoma"/>
          <w:b/>
          <w:sz w:val="20"/>
          <w:szCs w:val="20"/>
        </w:rPr>
        <w:t xml:space="preserve">Wykonawcy – </w:t>
      </w:r>
      <w:r>
        <w:rPr>
          <w:rFonts w:ascii="Tahoma" w:hAnsi="Tahoma" w:cs="Tahoma"/>
          <w:b/>
          <w:sz w:val="20"/>
          <w:szCs w:val="20"/>
        </w:rPr>
        <w:t>…………………….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  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1C0FD3">
        <w:rPr>
          <w:sz w:val="20"/>
          <w:szCs w:val="20"/>
        </w:rPr>
        <w:t>2</w:t>
      </w:r>
      <w:r w:rsidRPr="00E049BB">
        <w:rPr>
          <w:b/>
          <w:sz w:val="20"/>
          <w:szCs w:val="20"/>
        </w:rPr>
        <w:t xml:space="preserve">. </w:t>
      </w:r>
      <w:r w:rsidRPr="00E049BB">
        <w:rPr>
          <w:sz w:val="20"/>
          <w:szCs w:val="20"/>
        </w:rPr>
        <w:t>Potrzeby, uzgodnienia i informacje związane z wykonaniem usługi</w:t>
      </w:r>
      <w:r>
        <w:rPr>
          <w:sz w:val="20"/>
          <w:szCs w:val="20"/>
        </w:rPr>
        <w:t xml:space="preserve"> p</w:t>
      </w:r>
      <w:r w:rsidRPr="00E049BB">
        <w:rPr>
          <w:sz w:val="20"/>
          <w:szCs w:val="20"/>
        </w:rPr>
        <w:t>olegającej na sporządzeniu materiałów wymienionych w § 1 ust. 1</w:t>
      </w:r>
      <w:r>
        <w:rPr>
          <w:sz w:val="20"/>
          <w:szCs w:val="20"/>
        </w:rPr>
        <w:t xml:space="preserve"> </w:t>
      </w:r>
      <w:r w:rsidRPr="00E049BB">
        <w:rPr>
          <w:sz w:val="20"/>
          <w:szCs w:val="20"/>
        </w:rPr>
        <w:t>przekazywane będą pisemnie i parafowane przez ustanowioną w ust. 1 osobę. Termin wykonania prac zostanie określony każdorazowo w zamówieniu częściowym i będzie zgodny z terminem zawartym w ofercie Wykonawcy.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br/>
        <w:t xml:space="preserve">      § 3.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1C0FD3">
        <w:rPr>
          <w:sz w:val="20"/>
          <w:szCs w:val="20"/>
        </w:rPr>
        <w:t>1. Zamówienia częściowe określone w § 1 ust. 2 stanowiące przedmiot umowy wykonywane będą w terminie zawartym</w:t>
      </w:r>
      <w:r w:rsidRPr="00E049BB">
        <w:rPr>
          <w:sz w:val="20"/>
          <w:szCs w:val="20"/>
        </w:rPr>
        <w:t xml:space="preserve"> w ofercie, chyba</w:t>
      </w:r>
      <w:r>
        <w:rPr>
          <w:sz w:val="20"/>
          <w:szCs w:val="20"/>
        </w:rPr>
        <w:t xml:space="preserve"> </w:t>
      </w:r>
      <w:r w:rsidRPr="00E049BB">
        <w:rPr>
          <w:sz w:val="20"/>
          <w:szCs w:val="20"/>
        </w:rPr>
        <w:t xml:space="preserve">że </w:t>
      </w:r>
      <w:r w:rsidRPr="00E049BB">
        <w:rPr>
          <w:b/>
          <w:sz w:val="20"/>
          <w:szCs w:val="20"/>
        </w:rPr>
        <w:t>Zamawiający</w:t>
      </w:r>
      <w:r w:rsidRPr="00E049BB">
        <w:rPr>
          <w:sz w:val="20"/>
          <w:szCs w:val="20"/>
        </w:rPr>
        <w:t xml:space="preserve"> ustali dłuższy</w:t>
      </w:r>
      <w:r w:rsidRPr="00E049BB">
        <w:rPr>
          <w:b/>
          <w:sz w:val="20"/>
          <w:szCs w:val="20"/>
        </w:rPr>
        <w:t xml:space="preserve"> </w:t>
      </w:r>
      <w:r w:rsidRPr="00E049BB">
        <w:rPr>
          <w:sz w:val="20"/>
          <w:szCs w:val="20"/>
        </w:rPr>
        <w:t>termin.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049BB">
        <w:rPr>
          <w:sz w:val="20"/>
          <w:szCs w:val="20"/>
        </w:rPr>
        <w:t xml:space="preserve">Przedmioty umowy będą dostarczane przez </w:t>
      </w:r>
      <w:r w:rsidRPr="00E049BB">
        <w:rPr>
          <w:b/>
          <w:sz w:val="20"/>
          <w:szCs w:val="20"/>
        </w:rPr>
        <w:t xml:space="preserve">Wykonawcę </w:t>
      </w:r>
      <w:r w:rsidRPr="00E049BB">
        <w:rPr>
          <w:sz w:val="20"/>
          <w:szCs w:val="20"/>
        </w:rPr>
        <w:t xml:space="preserve">do siedziby </w:t>
      </w:r>
      <w:r w:rsidRPr="00E049BB">
        <w:rPr>
          <w:b/>
          <w:sz w:val="20"/>
          <w:szCs w:val="20"/>
        </w:rPr>
        <w:t xml:space="preserve">Zamawiającego </w:t>
      </w:r>
      <w:r w:rsidRPr="00E049BB">
        <w:rPr>
          <w:sz w:val="20"/>
          <w:szCs w:val="20"/>
        </w:rPr>
        <w:t>w formie</w:t>
      </w:r>
      <w:r w:rsidRPr="00E049BB">
        <w:rPr>
          <w:b/>
          <w:sz w:val="20"/>
          <w:szCs w:val="20"/>
        </w:rPr>
        <w:t xml:space="preserve"> </w:t>
      </w:r>
      <w:r w:rsidRPr="00E049BB">
        <w:rPr>
          <w:sz w:val="20"/>
          <w:szCs w:val="20"/>
        </w:rPr>
        <w:t>pisemnej w</w:t>
      </w:r>
      <w:r w:rsidRPr="00E049BB">
        <w:rPr>
          <w:b/>
          <w:sz w:val="20"/>
          <w:szCs w:val="20"/>
        </w:rPr>
        <w:t xml:space="preserve">  </w:t>
      </w:r>
      <w:r w:rsidRPr="00E049BB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E049BB">
        <w:rPr>
          <w:sz w:val="20"/>
          <w:szCs w:val="20"/>
        </w:rPr>
        <w:t>egzemplarzu.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3. P</w:t>
      </w:r>
      <w:r w:rsidRPr="00E049BB">
        <w:rPr>
          <w:sz w:val="20"/>
          <w:szCs w:val="20"/>
        </w:rPr>
        <w:t>rzedmioty umowy nie stanowią utworu w rozumieniu ustawy</w:t>
      </w:r>
      <w:r>
        <w:rPr>
          <w:sz w:val="20"/>
          <w:szCs w:val="20"/>
        </w:rPr>
        <w:t xml:space="preserve"> </w:t>
      </w:r>
      <w:r w:rsidRPr="00E049BB">
        <w:rPr>
          <w:sz w:val="20"/>
          <w:szCs w:val="20"/>
        </w:rPr>
        <w:t>o prawie autorskim i pracach pokrewnych.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 </w:t>
      </w: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t>§ 4.</w:t>
      </w: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32B7" w:rsidRDefault="003D32B7" w:rsidP="003D32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 xml:space="preserve">1. Umowę  zawarto na czas określony od dnia zawarcia umowy do dnia </w:t>
      </w:r>
      <w:r>
        <w:rPr>
          <w:rFonts w:ascii="Tahoma" w:hAnsi="Tahoma" w:cs="Tahoma"/>
          <w:b/>
          <w:sz w:val="20"/>
          <w:szCs w:val="20"/>
        </w:rPr>
        <w:t>31 grudnia 2012</w:t>
      </w:r>
      <w:r w:rsidRPr="00E049BB">
        <w:rPr>
          <w:rFonts w:ascii="Tahoma" w:hAnsi="Tahoma" w:cs="Tahoma"/>
          <w:b/>
          <w:sz w:val="20"/>
          <w:szCs w:val="20"/>
        </w:rPr>
        <w:t xml:space="preserve"> r.</w:t>
      </w:r>
    </w:p>
    <w:p w:rsidR="003D32B7" w:rsidRPr="00F47FB3" w:rsidRDefault="003D32B7" w:rsidP="003D32B7">
      <w:pPr>
        <w:pStyle w:val="Akapitzlist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47FB3">
        <w:rPr>
          <w:rFonts w:ascii="Tahoma" w:hAnsi="Tahoma" w:cs="Tahoma"/>
          <w:b/>
          <w:sz w:val="20"/>
          <w:szCs w:val="20"/>
        </w:rPr>
        <w:t>Termin realizacji poszczególnych zamówień – nie dłuższy niż 14 dni od daty zlecenia</w:t>
      </w:r>
    </w:p>
    <w:p w:rsidR="003D32B7" w:rsidRPr="0023556C" w:rsidRDefault="003D32B7" w:rsidP="003D32B7">
      <w:pPr>
        <w:pStyle w:val="Akapitzlist"/>
        <w:spacing w:line="240" w:lineRule="auto"/>
        <w:ind w:left="0"/>
        <w:rPr>
          <w:rFonts w:ascii="Tahoma" w:hAnsi="Tahoma" w:cs="Tahoma"/>
          <w:b/>
          <w:color w:val="FF0000"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049BB">
        <w:rPr>
          <w:sz w:val="20"/>
          <w:szCs w:val="20"/>
        </w:rPr>
        <w:t xml:space="preserve">Za dzień wykonania przedmiotu /na podstawie zamówienia częściowego/  umowy uważa się dzień </w:t>
      </w:r>
      <w:r>
        <w:rPr>
          <w:sz w:val="20"/>
          <w:szCs w:val="20"/>
        </w:rPr>
        <w:t>b</w:t>
      </w:r>
      <w:r w:rsidRPr="00E049BB">
        <w:rPr>
          <w:sz w:val="20"/>
          <w:szCs w:val="20"/>
        </w:rPr>
        <w:t xml:space="preserve">ezusterkowego pisemnego odbioru przedmiotu umowy. W przypadku stwierdzenia usterek lub wad w wykonanym </w:t>
      </w:r>
      <w:r>
        <w:rPr>
          <w:sz w:val="20"/>
          <w:szCs w:val="20"/>
        </w:rPr>
        <w:t>p</w:t>
      </w:r>
      <w:r w:rsidRPr="00E049BB">
        <w:rPr>
          <w:sz w:val="20"/>
          <w:szCs w:val="20"/>
        </w:rPr>
        <w:t xml:space="preserve">rzedmiocie umowy, </w:t>
      </w:r>
      <w:r w:rsidRPr="00E049BB">
        <w:rPr>
          <w:b/>
          <w:sz w:val="20"/>
          <w:szCs w:val="20"/>
        </w:rPr>
        <w:t>Zamawiający</w:t>
      </w:r>
      <w:r w:rsidRPr="00E049BB">
        <w:rPr>
          <w:sz w:val="20"/>
          <w:szCs w:val="20"/>
        </w:rPr>
        <w:t xml:space="preserve"> może odmówić odbioru, wskazać usterki do usunięcia i termin do ich usunięcia. Po ich usunięciu następuje odbiór przedmiotu umowy. Termin do usunięcia wad i usterek nie wpływa na termin określony w  § 3 ust. 1.</w:t>
      </w:r>
    </w:p>
    <w:p w:rsidR="003D32B7" w:rsidRDefault="003D32B7" w:rsidP="003D32B7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E049BB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E049BB">
        <w:rPr>
          <w:rFonts w:ascii="Tahoma" w:hAnsi="Tahoma" w:cs="Tahoma"/>
          <w:b/>
          <w:sz w:val="20"/>
          <w:szCs w:val="20"/>
        </w:rPr>
        <w:t>Zamawiający</w:t>
      </w:r>
      <w:r w:rsidRPr="00E049BB">
        <w:rPr>
          <w:rFonts w:ascii="Tahoma" w:hAnsi="Tahoma" w:cs="Tahoma"/>
          <w:sz w:val="20"/>
          <w:szCs w:val="20"/>
        </w:rPr>
        <w:t xml:space="preserve"> może odstąpić od umowy w terminie 30 dni od powzięcia wiadomości o tych okolicznościach. W takim przypadku </w:t>
      </w:r>
      <w:r w:rsidRPr="00E049BB">
        <w:rPr>
          <w:rFonts w:ascii="Tahoma" w:hAnsi="Tahoma" w:cs="Tahoma"/>
          <w:b/>
          <w:sz w:val="20"/>
          <w:szCs w:val="20"/>
        </w:rPr>
        <w:t>Zamawiający</w:t>
      </w:r>
      <w:r w:rsidRPr="00E049BB">
        <w:rPr>
          <w:rFonts w:ascii="Tahoma" w:hAnsi="Tahoma" w:cs="Tahoma"/>
          <w:sz w:val="20"/>
          <w:szCs w:val="20"/>
        </w:rPr>
        <w:t xml:space="preserve"> zobowiązuje się pokryć koszty przerwanego opracowania odpowiednio do ustalonego komisyjnie stopnia zaawansowania prac.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49BB">
        <w:rPr>
          <w:rFonts w:ascii="Tahoma" w:hAnsi="Tahoma" w:cs="Tahoma"/>
          <w:b/>
          <w:sz w:val="20"/>
          <w:szCs w:val="20"/>
        </w:rPr>
        <w:t>§ 5.</w:t>
      </w:r>
    </w:p>
    <w:p w:rsidR="003D32B7" w:rsidRDefault="003D32B7" w:rsidP="003D32B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9BB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E049BB">
        <w:rPr>
          <w:rFonts w:ascii="Tahoma" w:hAnsi="Tahoma" w:cs="Tahoma"/>
          <w:b/>
          <w:sz w:val="20"/>
          <w:szCs w:val="20"/>
        </w:rPr>
        <w:t>Wykonawca</w:t>
      </w:r>
      <w:r w:rsidRPr="00E049BB">
        <w:rPr>
          <w:rFonts w:ascii="Tahoma" w:hAnsi="Tahoma" w:cs="Tahoma"/>
          <w:sz w:val="20"/>
          <w:szCs w:val="20"/>
        </w:rPr>
        <w:t xml:space="preserve"> odpowiedzialny jest za jakość oraz należytą staranność oferowanych usług. 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>2.</w:t>
      </w:r>
      <w:r w:rsidRPr="00E049BB">
        <w:rPr>
          <w:b/>
          <w:sz w:val="20"/>
          <w:szCs w:val="20"/>
        </w:rPr>
        <w:t>Wykonawca</w:t>
      </w:r>
      <w:r w:rsidRPr="00E049BB">
        <w:rPr>
          <w:sz w:val="20"/>
          <w:szCs w:val="20"/>
        </w:rPr>
        <w:t xml:space="preserve"> do wykonania opisanej w § 1 usługi zapewnia niezbędne materiały i sprzęt. 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 xml:space="preserve">3. Reklamacje załatwiane będą przez </w:t>
      </w:r>
      <w:r w:rsidRPr="00E049BB">
        <w:rPr>
          <w:b/>
          <w:sz w:val="20"/>
          <w:szCs w:val="20"/>
        </w:rPr>
        <w:t>Wykonawcę</w:t>
      </w:r>
      <w:r w:rsidRPr="00E049BB">
        <w:rPr>
          <w:sz w:val="20"/>
          <w:szCs w:val="20"/>
        </w:rPr>
        <w:t xml:space="preserve"> w terminie do 7 dni. </w:t>
      </w: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 xml:space="preserve">        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§ 6.</w:t>
      </w:r>
    </w:p>
    <w:p w:rsidR="003D32B7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Zamawiający</w:t>
      </w:r>
      <w:r w:rsidRPr="00E049BB">
        <w:rPr>
          <w:sz w:val="20"/>
          <w:szCs w:val="20"/>
        </w:rPr>
        <w:t xml:space="preserve"> ponosi odpowiedzialność za przekazanie </w:t>
      </w:r>
      <w:r w:rsidRPr="00E049BB">
        <w:rPr>
          <w:b/>
          <w:sz w:val="20"/>
          <w:szCs w:val="20"/>
        </w:rPr>
        <w:t xml:space="preserve">Wykonawcy </w:t>
      </w:r>
      <w:r w:rsidRPr="00E049BB">
        <w:rPr>
          <w:sz w:val="20"/>
          <w:szCs w:val="20"/>
        </w:rPr>
        <w:t>wszelkich</w:t>
      </w:r>
      <w:r w:rsidRPr="00E049BB">
        <w:rPr>
          <w:b/>
          <w:sz w:val="20"/>
          <w:szCs w:val="20"/>
        </w:rPr>
        <w:t xml:space="preserve"> </w:t>
      </w:r>
      <w:r w:rsidRPr="00E049BB">
        <w:rPr>
          <w:sz w:val="20"/>
          <w:szCs w:val="20"/>
        </w:rPr>
        <w:t>informacji i niezbędnych materiałów potrzebnych do wykonania usługi opisanej w § 1 umowy.</w:t>
      </w: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1C0FD3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1C0FD3">
        <w:rPr>
          <w:b/>
          <w:sz w:val="20"/>
          <w:szCs w:val="20"/>
        </w:rPr>
        <w:t>§ 7.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>1. Za wykonanie przedmiotu umowy strony ustalają wynagrodzenie w kwocie określonej przez Wykonawcę w ofercie przetargowej  :</w:t>
      </w: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b/>
          <w:color w:val="FF6600"/>
          <w:sz w:val="20"/>
          <w:szCs w:val="20"/>
        </w:rPr>
      </w:pPr>
    </w:p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b/>
          <w:color w:val="FF6600"/>
          <w:sz w:val="20"/>
          <w:szCs w:val="20"/>
        </w:rPr>
      </w:pPr>
      <w:r>
        <w:rPr>
          <w:rFonts w:ascii="Tahoma" w:hAnsi="Tahoma" w:cs="Tahoma"/>
          <w:b/>
          <w:color w:val="FF6600"/>
          <w:sz w:val="20"/>
          <w:szCs w:val="20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634"/>
        <w:gridCol w:w="2145"/>
      </w:tblGrid>
      <w:tr w:rsidR="003D32B7" w:rsidRPr="004946C4" w:rsidTr="00C60E74">
        <w:trPr>
          <w:trHeight w:val="465"/>
          <w:jc w:val="center"/>
        </w:trPr>
        <w:tc>
          <w:tcPr>
            <w:tcW w:w="635" w:type="dxa"/>
            <w:vAlign w:val="center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FB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34" w:type="dxa"/>
            <w:vAlign w:val="center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FB3">
              <w:rPr>
                <w:rFonts w:ascii="Tahoma" w:hAnsi="Tahoma" w:cs="Tahoma"/>
                <w:b/>
                <w:sz w:val="20"/>
                <w:szCs w:val="20"/>
              </w:rPr>
              <w:t>Opis przedmiotu zamówienia:</w:t>
            </w:r>
          </w:p>
        </w:tc>
        <w:tc>
          <w:tcPr>
            <w:tcW w:w="2145" w:type="dxa"/>
            <w:vAlign w:val="center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FB3">
              <w:rPr>
                <w:rFonts w:ascii="Tahoma" w:hAnsi="Tahoma" w:cs="Tahoma"/>
                <w:b/>
                <w:sz w:val="20"/>
                <w:szCs w:val="20"/>
              </w:rPr>
              <w:t>Kwota brutto:</w:t>
            </w:r>
          </w:p>
        </w:tc>
      </w:tr>
      <w:tr w:rsidR="003D32B7" w:rsidRPr="004946C4" w:rsidTr="00C60E74">
        <w:trPr>
          <w:trHeight w:val="70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Lokal  mieszkalny wraz z pomieszczeniami przynależnymi i ułamkową częścią gruntu /działki, działek/ - operat  szacunkowy winien zawierać rzuty (w przypadku gdy pomieszczenia przynależne stanowią  część składową lokalu)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771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Lokal  mieszkalny wraz z ułamkową częścią gruntu /działki, działek/ - operat szacunkowy winien  zawierać rzut lokalu (w przypadku gdy pomieszczenia przynależne nie stanowią części składowej lokalu)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543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Budynki mieszkalne jedno lub dwurodzinne wraz z pomieszczeniami przynależnymi i ułamkową częścią gruntu oraz rzutem lokalu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295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dzi</w:t>
            </w:r>
            <w:r>
              <w:rPr>
                <w:rFonts w:ascii="Tahoma" w:hAnsi="Tahoma" w:cs="Tahoma"/>
                <w:sz w:val="20"/>
                <w:szCs w:val="20"/>
              </w:rPr>
              <w:t>ałki budowlanej nie zabudowanej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283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działki przeznaczonej na cele rolne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298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działki zakrzewionej i zalesionej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283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lokali użytkowych wraz z ułamkową częścią gruntu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3D32B7">
        <w:trPr>
          <w:trHeight w:val="424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budynku wolnostojącego wraz z działką przeznaczonego na inne cele niż mieszkalne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568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nieruchomości gruntowej /działek/ sprzedawanej użytkownikowi wieczystemu /art. 32 i 69 ustawy o gospodarce nieruchomościami/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038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nieruchomości przeznaczonych do obsługi komunikacyjnej –  wycena niezabudowanych nieruchomości przeznaczonych do zabudowy garażami</w:t>
            </w:r>
          </w:p>
          <w:p w:rsidR="003D32B7" w:rsidRPr="00F47FB3" w:rsidRDefault="003D32B7" w:rsidP="003D32B7">
            <w:pPr>
              <w:pStyle w:val="Tekstpodstawowy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7F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- </w:t>
            </w:r>
            <w:r w:rsidRPr="00F47FB3">
              <w:rPr>
                <w:sz w:val="20"/>
                <w:szCs w:val="20"/>
              </w:rPr>
              <w:t xml:space="preserve"> do 5 szt. nieruchomości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47FB3">
              <w:rPr>
                <w:sz w:val="20"/>
                <w:szCs w:val="20"/>
              </w:rPr>
              <w:t xml:space="preserve"> /za nieruchomość/        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Ustalenie wzrostu wartości nieruchomości spowodowanego scaleniem i podziałem gruntów /za jedną nowopowstałą działkę po podziale/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pStyle w:val="Tekstpodstawowy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7FB3">
              <w:rPr>
                <w:sz w:val="20"/>
                <w:szCs w:val="20"/>
              </w:rPr>
              <w:t>Wycena nieruchomości gruntowej do aktualizacji opłat rocznych z tytułu użytkowania wieczystego gruntu</w:t>
            </w:r>
          </w:p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47FB3">
              <w:rPr>
                <w:rFonts w:ascii="Tahoma" w:hAnsi="Tahoma" w:cs="Tahoma"/>
                <w:sz w:val="20"/>
                <w:szCs w:val="20"/>
              </w:rPr>
              <w:t xml:space="preserve"> powyżej 20 szt. nieruchomości                /za nieruchomość/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left" w:pos="0"/>
                <w:tab w:val="center" w:pos="4536"/>
                <w:tab w:val="left" w:pos="6096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 xml:space="preserve">Sporządzanie projektu wyodrębnienia lokali wraz  z pomieszczeniami przynależnymi w domach wielo lokalowych, wchodzących w skład nieruchomości  /projekt wyodrębnienia winien zawierać rzuty kondygnacji budynku mieszkalnego i rzut budynku gospodarczego/                                 </w:t>
            </w:r>
            <w:r w:rsidRPr="00F47FB3">
              <w:rPr>
                <w:rFonts w:ascii="Tahoma" w:hAnsi="Tahoma" w:cs="Tahoma"/>
                <w:sz w:val="20"/>
                <w:szCs w:val="20"/>
              </w:rPr>
              <w:br/>
              <w:t xml:space="preserve">                                                                                         </w:t>
            </w:r>
            <w:r w:rsidRPr="00F47FB3">
              <w:rPr>
                <w:rFonts w:ascii="Tahoma" w:hAnsi="Tahoma" w:cs="Tahoma"/>
                <w:b/>
                <w:sz w:val="20"/>
                <w:szCs w:val="20"/>
              </w:rPr>
              <w:t>za lokal</w:t>
            </w:r>
            <w:r w:rsidRPr="00F47F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budynków przeznaczonych do rozbiórki wraz z działką gruntu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Przeszacowanie lokalu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 xml:space="preserve">Aktualizacja wyceny nieruchomości  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Wycena instalacji i urządzeń w budynkach przemysłowych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Ustalenie wzrostu wartości nieruchomości do opłaty planistycznej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Ustalenie wzrostu wartości nieruchomości do opłaty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adiacenckiej</w:t>
            </w:r>
            <w:proofErr w:type="spellEnd"/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left" w:pos="5954"/>
                <w:tab w:val="left" w:leader="dot" w:pos="7655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>Określenie wartości służebności przesyłu z tytułu budowy infrastruktur technicznych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B7" w:rsidRPr="004946C4" w:rsidTr="00C60E74">
        <w:trPr>
          <w:trHeight w:val="142"/>
          <w:jc w:val="center"/>
        </w:trPr>
        <w:tc>
          <w:tcPr>
            <w:tcW w:w="63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F47F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7FB3">
              <w:rPr>
                <w:rFonts w:ascii="Tahoma" w:hAnsi="Tahoma" w:cs="Tahoma"/>
                <w:sz w:val="20"/>
                <w:szCs w:val="20"/>
              </w:rPr>
              <w:t xml:space="preserve">Określenie wartości służebności gruntowej /służebność drogi koniecznej prawo </w:t>
            </w:r>
            <w:proofErr w:type="spellStart"/>
            <w:r w:rsidRPr="00F47FB3">
              <w:rPr>
                <w:rFonts w:ascii="Tahoma" w:hAnsi="Tahoma" w:cs="Tahoma"/>
                <w:sz w:val="20"/>
                <w:szCs w:val="20"/>
              </w:rPr>
              <w:t>przechodu</w:t>
            </w:r>
            <w:proofErr w:type="spellEnd"/>
            <w:r w:rsidRPr="00F47FB3">
              <w:rPr>
                <w:rFonts w:ascii="Tahoma" w:hAnsi="Tahoma" w:cs="Tahoma"/>
                <w:sz w:val="20"/>
                <w:szCs w:val="20"/>
              </w:rPr>
              <w:t xml:space="preserve"> i przejazdu/</w:t>
            </w:r>
          </w:p>
        </w:tc>
        <w:tc>
          <w:tcPr>
            <w:tcW w:w="2145" w:type="dxa"/>
          </w:tcPr>
          <w:p w:rsidR="003D32B7" w:rsidRPr="00F47FB3" w:rsidRDefault="003D32B7" w:rsidP="003D32B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32B7" w:rsidRPr="00E049BB" w:rsidRDefault="003D32B7" w:rsidP="003D32B7">
      <w:pPr>
        <w:spacing w:line="240" w:lineRule="auto"/>
        <w:jc w:val="both"/>
        <w:rPr>
          <w:rFonts w:ascii="Tahoma" w:hAnsi="Tahoma" w:cs="Tahoma"/>
          <w:b/>
          <w:color w:val="FF6600"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color w:val="000000"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049BB">
        <w:rPr>
          <w:sz w:val="20"/>
          <w:szCs w:val="20"/>
        </w:rPr>
        <w:t xml:space="preserve">Zapłata wynagrodzenia następować będzie sukcesywnie  na podstawie faktur wystawionych przez </w:t>
      </w:r>
      <w:r w:rsidRPr="00E049BB">
        <w:rPr>
          <w:b/>
          <w:sz w:val="20"/>
          <w:szCs w:val="20"/>
        </w:rPr>
        <w:t>Wykonawcę</w:t>
      </w:r>
      <w:r w:rsidRPr="00E049BB">
        <w:rPr>
          <w:sz w:val="20"/>
          <w:szCs w:val="20"/>
        </w:rPr>
        <w:t xml:space="preserve">, na jego konto bankowe, w ciągu </w:t>
      </w:r>
      <w:r>
        <w:rPr>
          <w:sz w:val="20"/>
          <w:szCs w:val="20"/>
        </w:rPr>
        <w:t>30</w:t>
      </w:r>
      <w:r w:rsidRPr="00E049BB">
        <w:rPr>
          <w:sz w:val="20"/>
          <w:szCs w:val="20"/>
        </w:rPr>
        <w:t xml:space="preserve"> dni od dnia doręczenia faktury, po wykonaniu umowy.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049BB">
        <w:rPr>
          <w:sz w:val="20"/>
          <w:szCs w:val="20"/>
        </w:rPr>
        <w:t>Wynagrodzenie ustala się w oparciu o wynagrodzenie jednostkowe określone w ust. 1 i zamówienie częściowe określone w § 1 ust. 2.</w:t>
      </w:r>
    </w:p>
    <w:p w:rsidR="003D32B7" w:rsidRDefault="003D32B7" w:rsidP="003D32B7">
      <w:pPr>
        <w:pStyle w:val="Tekstpodstawowy"/>
        <w:rPr>
          <w:b/>
          <w:sz w:val="20"/>
          <w:szCs w:val="20"/>
        </w:rPr>
      </w:pPr>
      <w:r w:rsidRPr="00E049BB">
        <w:rPr>
          <w:sz w:val="20"/>
          <w:szCs w:val="20"/>
        </w:rPr>
        <w:t xml:space="preserve">  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§ 8.</w:t>
      </w:r>
    </w:p>
    <w:p w:rsidR="003D32B7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F47FB3">
        <w:rPr>
          <w:sz w:val="20"/>
          <w:szCs w:val="20"/>
        </w:rPr>
        <w:t>1.</w:t>
      </w:r>
      <w:r w:rsidRPr="00E049BB">
        <w:rPr>
          <w:b/>
          <w:sz w:val="20"/>
          <w:szCs w:val="20"/>
        </w:rPr>
        <w:t xml:space="preserve"> </w:t>
      </w:r>
      <w:r w:rsidRPr="00E049BB">
        <w:rPr>
          <w:sz w:val="20"/>
          <w:szCs w:val="20"/>
        </w:rPr>
        <w:t xml:space="preserve"> Strony ustalają następujące kary umowne:</w:t>
      </w:r>
    </w:p>
    <w:p w:rsidR="003D32B7" w:rsidRPr="00E049BB" w:rsidRDefault="003D32B7" w:rsidP="003D32B7">
      <w:pPr>
        <w:pStyle w:val="Tekstpodstawowy"/>
        <w:numPr>
          <w:ilvl w:val="0"/>
          <w:numId w:val="2"/>
        </w:numPr>
        <w:rPr>
          <w:sz w:val="20"/>
          <w:szCs w:val="20"/>
        </w:rPr>
      </w:pPr>
      <w:r w:rsidRPr="00E049BB">
        <w:rPr>
          <w:sz w:val="20"/>
          <w:szCs w:val="20"/>
        </w:rPr>
        <w:t xml:space="preserve">W wysokości 20% wartości umowy, gdy </w:t>
      </w:r>
      <w:r w:rsidRPr="00E049BB">
        <w:rPr>
          <w:b/>
          <w:sz w:val="20"/>
          <w:szCs w:val="20"/>
        </w:rPr>
        <w:t xml:space="preserve">Zamawiający </w:t>
      </w:r>
      <w:r w:rsidRPr="00E049BB">
        <w:rPr>
          <w:sz w:val="20"/>
          <w:szCs w:val="20"/>
        </w:rPr>
        <w:t xml:space="preserve">odstąpi lub rozwiąże umowę z powodu okoliczności, za które odpowiada </w:t>
      </w:r>
      <w:r w:rsidRPr="00E049BB">
        <w:rPr>
          <w:b/>
          <w:sz w:val="20"/>
          <w:szCs w:val="20"/>
        </w:rPr>
        <w:t>Wykonawca</w:t>
      </w:r>
      <w:r w:rsidRPr="00E049BB">
        <w:rPr>
          <w:color w:val="000000"/>
          <w:spacing w:val="-2"/>
          <w:sz w:val="20"/>
          <w:szCs w:val="20"/>
        </w:rPr>
        <w:t xml:space="preserve"> lub gdy </w:t>
      </w:r>
      <w:r w:rsidRPr="00E049BB">
        <w:rPr>
          <w:b/>
          <w:color w:val="000000"/>
          <w:spacing w:val="-2"/>
          <w:sz w:val="20"/>
          <w:szCs w:val="20"/>
        </w:rPr>
        <w:t xml:space="preserve">Wykonawca </w:t>
      </w:r>
      <w:r w:rsidRPr="00E049BB">
        <w:rPr>
          <w:color w:val="000000"/>
          <w:spacing w:val="-2"/>
          <w:sz w:val="20"/>
          <w:szCs w:val="20"/>
        </w:rPr>
        <w:t xml:space="preserve">odstąpi lub wypowie umowę z przyczyn nie dotyczących </w:t>
      </w:r>
      <w:r w:rsidRPr="00E049BB">
        <w:rPr>
          <w:b/>
          <w:color w:val="000000"/>
          <w:spacing w:val="-2"/>
          <w:sz w:val="20"/>
          <w:szCs w:val="20"/>
        </w:rPr>
        <w:t>Zamawiającego</w:t>
      </w:r>
      <w:r w:rsidRPr="00E049BB">
        <w:rPr>
          <w:color w:val="000000"/>
          <w:spacing w:val="-2"/>
          <w:sz w:val="20"/>
          <w:szCs w:val="20"/>
        </w:rPr>
        <w:t>,</w:t>
      </w:r>
    </w:p>
    <w:p w:rsidR="003D32B7" w:rsidRPr="00E049BB" w:rsidRDefault="003D32B7" w:rsidP="003D32B7">
      <w:pPr>
        <w:pStyle w:val="Tekstpodstawowy"/>
        <w:numPr>
          <w:ilvl w:val="0"/>
          <w:numId w:val="2"/>
        </w:numPr>
        <w:rPr>
          <w:sz w:val="20"/>
          <w:szCs w:val="20"/>
        </w:rPr>
      </w:pPr>
      <w:r w:rsidRPr="00E049BB">
        <w:rPr>
          <w:sz w:val="20"/>
          <w:szCs w:val="20"/>
        </w:rPr>
        <w:t xml:space="preserve">Za zwłokę w wykonaniu pracy objętej umową </w:t>
      </w:r>
      <w:r w:rsidRPr="00E049BB">
        <w:rPr>
          <w:b/>
          <w:sz w:val="20"/>
          <w:szCs w:val="20"/>
        </w:rPr>
        <w:t>Wykonawca</w:t>
      </w:r>
      <w:r w:rsidRPr="00E049BB">
        <w:rPr>
          <w:sz w:val="20"/>
          <w:szCs w:val="20"/>
        </w:rPr>
        <w:t xml:space="preserve"> może być obciążony przez </w:t>
      </w:r>
      <w:r w:rsidRPr="00E049BB">
        <w:rPr>
          <w:b/>
          <w:sz w:val="20"/>
          <w:szCs w:val="20"/>
        </w:rPr>
        <w:t xml:space="preserve">Zamawiającego </w:t>
      </w:r>
      <w:r w:rsidRPr="00E049BB">
        <w:rPr>
          <w:sz w:val="20"/>
          <w:szCs w:val="20"/>
        </w:rPr>
        <w:t>karą w wysokości 0,2% wynagrodzenia ryczałtowego za każdy dzień zwłoki.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E049BB">
        <w:rPr>
          <w:sz w:val="20"/>
          <w:szCs w:val="20"/>
        </w:rPr>
        <w:t>Zamawiający może dochodzić od Wykonawcy odszkodowania w wysokości rzeczywiście spowodowanej szkody przez wykonawcę niezależnie od zastrzeżonych kar umownych.</w:t>
      </w:r>
    </w:p>
    <w:p w:rsidR="003D32B7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 xml:space="preserve">     </w:t>
      </w: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  <w:r w:rsidRPr="00E049BB">
        <w:rPr>
          <w:sz w:val="20"/>
          <w:szCs w:val="20"/>
        </w:rPr>
        <w:lastRenderedPageBreak/>
        <w:t xml:space="preserve">3. Za okoliczności zawinione przez Wykonawcę stanowiące podstawę rozwiązania umowy uznaje się w </w:t>
      </w:r>
      <w:r>
        <w:rPr>
          <w:sz w:val="20"/>
          <w:szCs w:val="20"/>
        </w:rPr>
        <w:t>s</w:t>
      </w:r>
      <w:r w:rsidRPr="00E049BB">
        <w:rPr>
          <w:sz w:val="20"/>
          <w:szCs w:val="20"/>
        </w:rPr>
        <w:t xml:space="preserve">zczególności nie należyte wykonanie dowolnej części przedmiotu umowy lub stwierdzenie w odrębnym postępowaniu nienależytego wykonywania obowiązków zawodowych prze Wykonawcę. </w:t>
      </w: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§ 9.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>1.</w:t>
      </w:r>
      <w:r w:rsidRPr="00E049BB">
        <w:rPr>
          <w:b/>
          <w:sz w:val="20"/>
          <w:szCs w:val="20"/>
        </w:rPr>
        <w:t xml:space="preserve"> </w:t>
      </w:r>
      <w:r w:rsidRPr="00E049BB">
        <w:rPr>
          <w:sz w:val="20"/>
          <w:szCs w:val="20"/>
        </w:rPr>
        <w:t>W sprawach nie uregulowanych niniejszą umową mają zastosowanie przepisy Kodeksu Cywilnego i ustawy Prawo zamówień publicznych.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049BB">
        <w:rPr>
          <w:sz w:val="20"/>
          <w:szCs w:val="20"/>
        </w:rPr>
        <w:t>Wszelkie zmiany umowy wymagają formy pisemnej pod rygorem nieważności.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§ 10.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 xml:space="preserve">1. </w:t>
      </w:r>
      <w:r w:rsidRPr="00E049BB">
        <w:rPr>
          <w:b/>
          <w:sz w:val="20"/>
          <w:szCs w:val="20"/>
        </w:rPr>
        <w:t>Wykonawca</w:t>
      </w:r>
      <w:r w:rsidRPr="00E049BB">
        <w:rPr>
          <w:sz w:val="20"/>
          <w:szCs w:val="20"/>
        </w:rPr>
        <w:t xml:space="preserve"> ma obowiązek wzajemnego informowania </w:t>
      </w:r>
      <w:r w:rsidRPr="00E049BB">
        <w:rPr>
          <w:b/>
          <w:sz w:val="20"/>
          <w:szCs w:val="20"/>
        </w:rPr>
        <w:t>Zamawiającego</w:t>
      </w:r>
      <w:r w:rsidRPr="00E049BB">
        <w:rPr>
          <w:sz w:val="20"/>
          <w:szCs w:val="20"/>
        </w:rPr>
        <w:t xml:space="preserve"> o wszelkich zmianach statusu prawnego swojej firmy, a także o wszczęciu postępowania upadłościowego, układowego i likwidacyjnego. </w:t>
      </w:r>
    </w:p>
    <w:p w:rsidR="003D32B7" w:rsidRDefault="003D32B7" w:rsidP="003D32B7">
      <w:pPr>
        <w:pStyle w:val="Tekstpodstawowy"/>
        <w:rPr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 xml:space="preserve">2. Ewentualne spory powstałe na tle wykonywania przedmiotu umowy strony rozstrzygać będą polubownie. W przypadku braku porozumienia spory rozstrzygane będą przez właściwy dla </w:t>
      </w:r>
      <w:r w:rsidRPr="00E049BB">
        <w:rPr>
          <w:b/>
          <w:sz w:val="20"/>
          <w:szCs w:val="20"/>
        </w:rPr>
        <w:t>Zamawiającego</w:t>
      </w:r>
      <w:r w:rsidRPr="00E049BB">
        <w:rPr>
          <w:sz w:val="20"/>
          <w:szCs w:val="20"/>
        </w:rPr>
        <w:t xml:space="preserve"> rzeczowo sąd powszechny. </w:t>
      </w: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 xml:space="preserve"> </w:t>
      </w:r>
    </w:p>
    <w:p w:rsidR="003D32B7" w:rsidRDefault="003D32B7" w:rsidP="003D32B7">
      <w:pPr>
        <w:pStyle w:val="Tekstpodstawowy"/>
        <w:jc w:val="center"/>
        <w:rPr>
          <w:b/>
          <w:sz w:val="20"/>
          <w:szCs w:val="20"/>
        </w:rPr>
      </w:pPr>
      <w:r w:rsidRPr="00E049BB">
        <w:rPr>
          <w:b/>
          <w:sz w:val="20"/>
          <w:szCs w:val="20"/>
        </w:rPr>
        <w:t>§ 11.</w:t>
      </w:r>
    </w:p>
    <w:p w:rsidR="003D32B7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sz w:val="20"/>
          <w:szCs w:val="20"/>
        </w:rPr>
      </w:pPr>
      <w:r w:rsidRPr="00E049BB">
        <w:rPr>
          <w:sz w:val="20"/>
          <w:szCs w:val="20"/>
        </w:rPr>
        <w:t>Umowę sporządzono w czterech jednobrzmiących egzemplarzach, po dwa dla każdej ze stron.</w:t>
      </w: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pStyle w:val="Tekstpodstawowy"/>
        <w:rPr>
          <w:b/>
          <w:sz w:val="20"/>
          <w:szCs w:val="20"/>
        </w:rPr>
      </w:pPr>
    </w:p>
    <w:p w:rsidR="003D32B7" w:rsidRPr="00E049BB" w:rsidRDefault="003D32B7" w:rsidP="003D32B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                                                                </w:t>
      </w:r>
      <w:r w:rsidRPr="00E049BB">
        <w:rPr>
          <w:rFonts w:ascii="Tahoma" w:hAnsi="Tahoma" w:cs="Tahoma"/>
          <w:b/>
          <w:sz w:val="20"/>
          <w:szCs w:val="20"/>
        </w:rPr>
        <w:t xml:space="preserve">        WYKONAWCA</w:t>
      </w:r>
    </w:p>
    <w:p w:rsidR="003D32B7" w:rsidRPr="00E049BB" w:rsidRDefault="003D32B7" w:rsidP="003D32B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30BC4" w:rsidRDefault="00330BC4"/>
    <w:sectPr w:rsidR="00330BC4" w:rsidSect="00165F60">
      <w:pgSz w:w="11906" w:h="16838"/>
      <w:pgMar w:top="851" w:right="707" w:bottom="851" w:left="993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E85"/>
    <w:multiLevelType w:val="hybridMultilevel"/>
    <w:tmpl w:val="89C4B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60AE"/>
    <w:multiLevelType w:val="hybridMultilevel"/>
    <w:tmpl w:val="86B2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2B7"/>
    <w:rsid w:val="00003BF0"/>
    <w:rsid w:val="001C3D64"/>
    <w:rsid w:val="00262DF7"/>
    <w:rsid w:val="00330BC4"/>
    <w:rsid w:val="003D32B7"/>
    <w:rsid w:val="006212D2"/>
    <w:rsid w:val="008B49C6"/>
    <w:rsid w:val="00996AC5"/>
    <w:rsid w:val="00B45D72"/>
    <w:rsid w:val="00BE2379"/>
    <w:rsid w:val="00C0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B7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2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2B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32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D32B7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2B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2B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1</cp:revision>
  <dcterms:created xsi:type="dcterms:W3CDTF">2012-01-11T09:46:00Z</dcterms:created>
  <dcterms:modified xsi:type="dcterms:W3CDTF">2012-01-11T09:48:00Z</dcterms:modified>
</cp:coreProperties>
</file>