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7D" w:rsidRPr="00FA117D" w:rsidRDefault="00FA117D" w:rsidP="00FA117D">
      <w:pPr>
        <w:spacing w:after="0" w:line="240" w:lineRule="auto"/>
        <w:ind w:hanging="426"/>
        <w:jc w:val="center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Manowo: Budowa sieci kanalizacji sanitarnej wraz z przepompownią ścieków oraz sieci wodociągowej w m. Kretomino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Numer ogłoszenia: 247914 - 2015; data zamieszczenia: 22.09.2015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>OGŁOSZENIE O ZAMÓWIENIU - roboty budowlane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Zamieszczanie ogłoszenia: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obowiązkowe.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Ogłoszenie dotyczy: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4714"/>
      </w:tblGrid>
      <w:tr w:rsidR="00FA117D" w:rsidRPr="00FA117D" w:rsidTr="00FA117D">
        <w:trPr>
          <w:tblCellSpacing w:w="15" w:type="dxa"/>
        </w:trPr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17D" w:rsidRPr="00FA117D" w:rsidRDefault="00FA117D" w:rsidP="00FA117D">
            <w:pPr>
              <w:spacing w:after="0" w:line="240" w:lineRule="auto"/>
              <w:ind w:hanging="426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FA11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proofErr w:type="spellEnd"/>
          </w:p>
        </w:tc>
        <w:tc>
          <w:tcPr>
            <w:tcW w:w="4669" w:type="dxa"/>
            <w:vAlign w:val="center"/>
            <w:hideMark/>
          </w:tcPr>
          <w:p w:rsidR="00FA117D" w:rsidRPr="00FA117D" w:rsidRDefault="00FA117D" w:rsidP="00FA117D">
            <w:pPr>
              <w:spacing w:after="0" w:line="240" w:lineRule="auto"/>
              <w:ind w:hanging="426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FA11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zamówienia publicznego</w:t>
            </w:r>
          </w:p>
        </w:tc>
      </w:tr>
    </w:tbl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  <w:t>SEKCJA I: ZAMAWIAJĄCY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I. 1) NAZWA I ADRES: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Gmina Manowo , Manowo 40, 76-015 Manowo, woj. zachodniopomorskie, tel. 94 3183220, faks 94 3183289.</w:t>
      </w:r>
    </w:p>
    <w:p w:rsidR="00FA117D" w:rsidRPr="00FA117D" w:rsidRDefault="00FA117D" w:rsidP="00FA117D">
      <w:pPr>
        <w:numPr>
          <w:ilvl w:val="0"/>
          <w:numId w:val="1"/>
        </w:numPr>
        <w:spacing w:after="0" w:line="240" w:lineRule="auto"/>
        <w:ind w:left="0"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Adres strony internetowej zamawiającego: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www.manowo.pl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I. 2) RODZAJ ZAMAWIAJĄCEGO: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Administracja samorządowa.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II.1) OKREŚLENIE PRZEDMIOTU ZAMÓWIENIA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Budowa sieci kanalizacji sanitarnej wraz z przepompownią ścieków oraz sieci wodociągowej w m. Kretomino.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II.1.2) Rodzaj zamówienia: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roboty budowlane.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Przedmiotem zamówienia są roboty budowlane polegające na budowie sieci kanalizacji sanitarnej grawitacyjnej i tłocznej wraz z przepompownią ścieków oraz budowie sieci wodociągowej de 110 w miejscowości Kretomino. Zakres prac obejmuje: budowę sieci wodociągowej 110 PEHD o długości ok. 756 </w:t>
      </w:r>
      <w:proofErr w:type="spellStart"/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mb</w:t>
      </w:r>
      <w:proofErr w:type="spellEnd"/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wraz z 9 hydrantami DN 80, budowę sieci kanalizacji sanitarnej 200 PCV o długości ok. 649 </w:t>
      </w:r>
      <w:proofErr w:type="spellStart"/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mb</w:t>
      </w:r>
      <w:proofErr w:type="spellEnd"/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, budowę sieci kanalizacji sanitarnej 160 PCV o długości ok. 275 </w:t>
      </w:r>
      <w:proofErr w:type="spellStart"/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mb</w:t>
      </w:r>
      <w:proofErr w:type="spellEnd"/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, budowę 27 studni 400 PCV, budowę sieci kanalizacji sanitarnej tłocznej 63 PEHD o długości ok. 217 </w:t>
      </w:r>
      <w:proofErr w:type="spellStart"/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mb</w:t>
      </w:r>
      <w:proofErr w:type="spellEnd"/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 przepompownią ścieków 1200mm z </w:t>
      </w:r>
      <w:proofErr w:type="spellStart"/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polimerobetonu</w:t>
      </w:r>
      <w:proofErr w:type="spellEnd"/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582"/>
      </w:tblGrid>
      <w:tr w:rsidR="00FA117D" w:rsidRPr="00FA117D" w:rsidTr="00FA117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7D" w:rsidRPr="00FA117D" w:rsidRDefault="00FA117D" w:rsidP="00FA117D">
            <w:pPr>
              <w:spacing w:after="0" w:line="240" w:lineRule="auto"/>
              <w:ind w:hanging="426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FA11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117D" w:rsidRPr="00FA117D" w:rsidRDefault="00FA117D" w:rsidP="00FA117D">
            <w:pPr>
              <w:spacing w:after="0" w:line="240" w:lineRule="auto"/>
              <w:ind w:hanging="426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11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prz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prz</w:t>
            </w:r>
            <w:r w:rsidRPr="00FA11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ewiduje</w:t>
            </w:r>
            <w:proofErr w:type="spellEnd"/>
            <w:r w:rsidRPr="00FA11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się udzielenie zamówień uzupełniających</w:t>
            </w:r>
          </w:p>
        </w:tc>
      </w:tr>
    </w:tbl>
    <w:p w:rsidR="00FA117D" w:rsidRPr="00FA117D" w:rsidRDefault="00FA117D" w:rsidP="00FA117D">
      <w:pPr>
        <w:numPr>
          <w:ilvl w:val="0"/>
          <w:numId w:val="2"/>
        </w:numPr>
        <w:spacing w:after="0" w:line="240" w:lineRule="auto"/>
        <w:ind w:left="0"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II.1.6) Wspólny Słownik Zamówień (CPV):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45.23.13.00-8.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nie.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nie.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II.2) CZAS TRWANIA ZAMÓWIENIA LUB TERMIN WYKONANIA: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A117D">
        <w:rPr>
          <w:rFonts w:ascii="Bookman Old Style" w:eastAsia="Times New Roman" w:hAnsi="Bookman Old Style" w:cs="Arial"/>
          <w:sz w:val="20"/>
          <w:szCs w:val="20"/>
          <w:highlight w:val="yellow"/>
          <w:lang w:eastAsia="pl-PL"/>
        </w:rPr>
        <w:t>Zakończenie: 01.02.2016.</w:t>
      </w:r>
    </w:p>
    <w:p w:rsid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</w:pP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III.1) WADIUM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Informacja na temat wadium: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zamawiający nie żąda wniesienia wadium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III.2) ZALICZKI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A117D" w:rsidRPr="00FA117D" w:rsidRDefault="00FA117D" w:rsidP="00FA117D">
      <w:pPr>
        <w:numPr>
          <w:ilvl w:val="0"/>
          <w:numId w:val="3"/>
        </w:numPr>
        <w:spacing w:after="0" w:line="240" w:lineRule="auto"/>
        <w:ind w:left="0"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III.3.2) Wiedza i doświadczenie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FA117D" w:rsidRPr="00FA117D" w:rsidRDefault="00FA117D" w:rsidP="00FA117D">
      <w:pPr>
        <w:numPr>
          <w:ilvl w:val="1"/>
          <w:numId w:val="3"/>
        </w:numPr>
        <w:spacing w:after="0" w:line="240" w:lineRule="auto"/>
        <w:ind w:left="0"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uzna, że Wykonawca spełnia warunki dotyczące posiadania wiedzy i doświadczenia, jeżeli wykaże, że w okresie ostatnich 5 lat przed upływem terminu składania ofert, a jeżeli okres prowadzenia działalności jest krótszy - w tym okresie wykonał minimum 2 roboty budowlane polegające na budowie sieci wodociągowych lub kanalizacyjnych lub deszczowych, o wartości nie mniejszej niż 300.000,00 zł brutto każda.</w:t>
      </w:r>
    </w:p>
    <w:p w:rsidR="00FA117D" w:rsidRPr="00FA117D" w:rsidRDefault="00FA117D" w:rsidP="00FA117D">
      <w:pPr>
        <w:numPr>
          <w:ilvl w:val="0"/>
          <w:numId w:val="3"/>
        </w:numPr>
        <w:spacing w:after="0" w:line="240" w:lineRule="auto"/>
        <w:ind w:left="0"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III.3.5) Sytuacja ekonomiczna i finansowa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FA117D" w:rsidRPr="00FA117D" w:rsidRDefault="00FA117D" w:rsidP="00FA117D">
      <w:pPr>
        <w:numPr>
          <w:ilvl w:val="1"/>
          <w:numId w:val="3"/>
        </w:numPr>
        <w:spacing w:after="0" w:line="240" w:lineRule="auto"/>
        <w:ind w:left="0"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uzna, że Wykonawca spełnia warunki dotyczące sytuacji ekonomicznej i finansowej, jeżeli wykaże, że posiada ubezpieczenie od odpowiedzialności cywilnej w zakresie prowadzonej działalności związanej z przedmiotem zamówienia, na kwotę co najmniej 100.000zł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A117D" w:rsidRPr="00FA117D" w:rsidRDefault="00FA117D" w:rsidP="00FA117D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FA117D" w:rsidRPr="00FA117D" w:rsidRDefault="00FA117D" w:rsidP="00FA117D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A117D" w:rsidRPr="00FA117D" w:rsidRDefault="00FA117D" w:rsidP="00FA117D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oświadczenie o braku podstaw do wykluczenia;</w:t>
      </w:r>
    </w:p>
    <w:p w:rsidR="00FA117D" w:rsidRPr="00FA117D" w:rsidRDefault="00FA117D" w:rsidP="00FA117D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A117D" w:rsidRPr="00FA117D" w:rsidRDefault="00FA117D" w:rsidP="00FA117D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III.4.3) Dokumenty podmiotów zagranicznych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A117D" w:rsidRPr="00FA117D" w:rsidRDefault="00FA117D" w:rsidP="00FA117D">
      <w:pPr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III.4.3.2)</w:t>
      </w:r>
    </w:p>
    <w:p w:rsidR="00FA117D" w:rsidRPr="00FA117D" w:rsidRDefault="00FA117D" w:rsidP="00FA117D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FA117D" w:rsidRPr="00FA117D" w:rsidRDefault="00FA117D" w:rsidP="00FA117D">
      <w:pPr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III.6) INNE DOKUMENTY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- formularz ofertowy - przygotowany zgodnie ze wzorem podanym w załączniku Nr 2 do SIWZ - pełnomocnictwo osób podpisujących ofertę do podejmowania zobowiązań w imieniu firmy składającej ofertę, o ile nie wynikają z innych ustaw lub dokumentów. - wykaz robót, jakie wykonawca zamierza powierzyć podwykonawcom - załącznik nr 6 do SIWZ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  <w:t>SEKCJA IV: PROCEDURA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IV.1) TRYB UDZIELENIA ZAMÓWIENIA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IV.1.1) Tryb udzielenia zamówienia: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przetarg nieograniczony.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IV.2) KRYTERIA OCENY OFERT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IV.2.1) Kryteria oceny ofert: 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cena oraz inne kryteria związane z przedmiotem zamówienia:</w:t>
      </w:r>
    </w:p>
    <w:p w:rsidR="00FA117D" w:rsidRPr="00FA117D" w:rsidRDefault="00FA117D" w:rsidP="00FA117D">
      <w:pPr>
        <w:numPr>
          <w:ilvl w:val="0"/>
          <w:numId w:val="9"/>
        </w:numPr>
        <w:spacing w:after="0" w:line="240" w:lineRule="auto"/>
        <w:ind w:left="0"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1 - Cena - 90</w:t>
      </w:r>
    </w:p>
    <w:p w:rsidR="00FA117D" w:rsidRPr="00FA117D" w:rsidRDefault="00FA117D" w:rsidP="00FA117D">
      <w:pPr>
        <w:numPr>
          <w:ilvl w:val="0"/>
          <w:numId w:val="9"/>
        </w:numPr>
        <w:spacing w:after="0" w:line="240" w:lineRule="auto"/>
        <w:ind w:left="0"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2 - gwarancja - 10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IV.2.2)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234"/>
      </w:tblGrid>
      <w:tr w:rsidR="00FA117D" w:rsidRPr="00FA117D" w:rsidTr="00FA117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7D" w:rsidRPr="00FA117D" w:rsidRDefault="00FA117D" w:rsidP="00FA117D">
            <w:pPr>
              <w:spacing w:after="0" w:line="240" w:lineRule="auto"/>
              <w:ind w:hanging="426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FA11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117D" w:rsidRPr="00FA117D" w:rsidRDefault="008379F6" w:rsidP="00FA117D">
            <w:pPr>
              <w:spacing w:after="0" w:line="240" w:lineRule="auto"/>
              <w:ind w:hanging="426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FA11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  <w:bookmarkStart w:id="0" w:name="_GoBack"/>
            <w:bookmarkEnd w:id="0"/>
            <w:r w:rsidR="00FA11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prz</w:t>
            </w:r>
            <w:r w:rsidR="00FA117D" w:rsidRPr="00FA11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eprowadzona będzie aukcja elektroniczna,</w:t>
            </w:r>
            <w:r w:rsidR="00FA117D" w:rsidRPr="00FA11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adres strony, na której będzie prowadzona: </w:t>
            </w:r>
          </w:p>
        </w:tc>
      </w:tr>
    </w:tbl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IV.3) ZMIANA UMOWY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Zgodnie z art. 144 ustawy, 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wprowadzenia. Zmiana terminu realizacji przedmiotu umowy. 1) Zmiany spowodowane warunkami atmosferycznymi, w szczególności klęski żywiołowe, warunki atmosferyczne uniemożliwiające prowadzenie robót budowlanych, przeprowadzanie prób i sprawdzeń, dokonywanie odbiorów. 2) Zmiany będące następstwem okoliczności leżących po stronie 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Zamawiającego, w szczególności wstrzymanie robót przez Zamawiającego z przyczyn niezależnych od Wykonawcy, braki lub wady w dokumentacji projektowej lub innych dokumentach budowy, 3) Wystąpienie przerw w wykonaniu robót z przyczyn niezależnych od Wykonawcy 4) Wystąpienie konieczności wykonania zamówienia dodatkowego w rozumieniu art. 67 ust. 1 pkt 5 ustawy Prawo zamówień publicznych, którego realizacja będzie miała wpływ na termin wykonania przedmiotu umowy. W przypadku wystąpienia którejkolwiek z w/w okoliczności, termin wykonania umowy może ulec odpowiedniemu przedłużeniu, o czas niezbędny do zakończenia wykonywania jej przedmiotu w sposób należyty, nie dłużej jednak niż o okres trwania tych okoliczności. Zmiany dokonuje się na podstawie aneksu do umowy. Zmiana podwykonawców lub powierzenie podwykonawcy realizacji części zamówienia w sytuacji, gdy wykonawca w ofercie zobowiązał się samodzielnie realizować zamówienie. Zmiana osób nadzorujących wykonanie przedmiotu umowy, jeżeli wystąpią okoliczności powodujące, że wskazane w umowie osoby nie mogą pełnić swoich funkcji. Zmiana wynagrodzenia ryczałtowego ceny brutto z uwzględnieniem zmiany stawek VAT, jeżeli nastąpi zmiana przepisu dotyczącego wysokości stawki podatku od towarów i usług VAT Zmiany do umowy wprowadza się aneksem zawartym na piśmie pod rygorem nieważności.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IV.4) INFORMACJE ADMINISTRACYJNE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IV.4.1)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www.bip.manowo.pl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Urząd Gminy Manowo, 76-015 Manowo 40, pokój nr 5.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IV.4.4) </w:t>
      </w: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highlight w:val="yellow"/>
          <w:lang w:eastAsia="pl-PL"/>
        </w:rPr>
        <w:t>Termin składania wniosków o dopuszczenie do udziału w postępowaniu lub ofert:</w:t>
      </w:r>
      <w:r w:rsidRPr="00FA117D">
        <w:rPr>
          <w:rFonts w:ascii="Bookman Old Style" w:eastAsia="Times New Roman" w:hAnsi="Bookman Old Style" w:cs="Arial"/>
          <w:sz w:val="20"/>
          <w:szCs w:val="20"/>
          <w:highlight w:val="yellow"/>
          <w:lang w:eastAsia="pl-PL"/>
        </w:rPr>
        <w:t xml:space="preserve"> 09.10.2015 godzina 10:00, miejsce: Urząd Gminy Manowo, 76-015 Manowo 40, sekretariat.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IV.4.5) Termin związania ofertą: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FA117D" w:rsidRPr="00FA117D" w:rsidRDefault="00FA117D" w:rsidP="00FA117D">
      <w:pPr>
        <w:spacing w:after="0" w:line="240" w:lineRule="auto"/>
        <w:ind w:hanging="426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A117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A117D">
        <w:rPr>
          <w:rFonts w:ascii="Bookman Old Style" w:eastAsia="Times New Roman" w:hAnsi="Bookman Old Style" w:cs="Arial"/>
          <w:sz w:val="20"/>
          <w:szCs w:val="20"/>
          <w:lang w:eastAsia="pl-PL"/>
        </w:rPr>
        <w:t>nie</w:t>
      </w:r>
    </w:p>
    <w:p w:rsidR="00440E4A" w:rsidRDefault="00440E4A"/>
    <w:sectPr w:rsidR="00440E4A" w:rsidSect="00FA117D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190"/>
    <w:multiLevelType w:val="multilevel"/>
    <w:tmpl w:val="7B0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61335"/>
    <w:multiLevelType w:val="multilevel"/>
    <w:tmpl w:val="352E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62AC5"/>
    <w:multiLevelType w:val="multilevel"/>
    <w:tmpl w:val="0A2E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F81296"/>
    <w:multiLevelType w:val="multilevel"/>
    <w:tmpl w:val="72D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B5870"/>
    <w:multiLevelType w:val="multilevel"/>
    <w:tmpl w:val="F38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B46EE8"/>
    <w:multiLevelType w:val="multilevel"/>
    <w:tmpl w:val="1668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B77CA"/>
    <w:multiLevelType w:val="multilevel"/>
    <w:tmpl w:val="94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1C3C73"/>
    <w:multiLevelType w:val="multilevel"/>
    <w:tmpl w:val="80E2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17E66"/>
    <w:multiLevelType w:val="multilevel"/>
    <w:tmpl w:val="B18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7D"/>
    <w:rsid w:val="00440E4A"/>
    <w:rsid w:val="008379F6"/>
    <w:rsid w:val="00F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4D9E-FC93-4BE8-BD2D-61FD3FA0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2015-09-22T09:55:00Z</dcterms:created>
  <dcterms:modified xsi:type="dcterms:W3CDTF">2015-09-22T10:03:00Z</dcterms:modified>
</cp:coreProperties>
</file>